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05226">
      <w:pPr>
        <w:spacing w:line="400" w:lineRule="exact"/>
        <w:rPr>
          <w:rFonts w:hint="eastAsia" w:ascii="黑体" w:hAnsi="黑体" w:eastAsia="黑体" w:cs="黑体"/>
          <w:bCs/>
          <w:sz w:val="24"/>
        </w:rPr>
      </w:pPr>
      <w:r>
        <w:rPr>
          <w:rFonts w:hint="eastAsia" w:ascii="黑体" w:hAnsi="黑体" w:eastAsia="黑体" w:cs="黑体"/>
          <w:bCs/>
          <w:sz w:val="24"/>
        </w:rPr>
        <w:t>附件5</w:t>
      </w:r>
    </w:p>
    <w:p w14:paraId="5DDC37BF">
      <w:pPr>
        <w:spacing w:line="400" w:lineRule="exact"/>
        <w:jc w:val="center"/>
        <w:rPr>
          <w:rFonts w:hint="eastAsia" w:ascii="黑体" w:hAnsi="黑体" w:eastAsia="黑体" w:cs="黑体"/>
          <w:sz w:val="32"/>
          <w:szCs w:val="32"/>
        </w:rPr>
      </w:pPr>
      <w:r>
        <w:rPr>
          <w:rFonts w:hint="eastAsia" w:ascii="黑体" w:hAnsi="黑体" w:eastAsia="黑体" w:cs="黑体"/>
          <w:sz w:val="32"/>
          <w:szCs w:val="32"/>
        </w:rPr>
        <w:t>华南农业大学团员民主评议细则</w:t>
      </w:r>
    </w:p>
    <w:p w14:paraId="64538036">
      <w:pPr>
        <w:spacing w:line="400" w:lineRule="exact"/>
        <w:jc w:val="center"/>
        <w:rPr>
          <w:rFonts w:hint="eastAsia" w:ascii="黑体" w:hAnsi="黑体" w:eastAsia="黑体" w:cs="黑体"/>
          <w:sz w:val="32"/>
          <w:szCs w:val="32"/>
        </w:rPr>
      </w:pPr>
    </w:p>
    <w:p w14:paraId="726A920C">
      <w:pPr>
        <w:widowControl/>
        <w:spacing w:line="400" w:lineRule="exact"/>
        <w:ind w:firstLine="560"/>
        <w:jc w:val="left"/>
        <w:rPr>
          <w:rFonts w:hint="eastAsia" w:ascii="仿宋" w:hAnsi="仿宋" w:eastAsia="仿宋" w:cs="仿宋"/>
          <w:spacing w:val="13"/>
          <w:kern w:val="0"/>
          <w:sz w:val="24"/>
        </w:rPr>
      </w:pPr>
      <w:r>
        <w:rPr>
          <w:rFonts w:hint="eastAsia" w:ascii="仿宋" w:hAnsi="仿宋" w:eastAsia="仿宋" w:cs="仿宋"/>
          <w:color w:val="000000"/>
          <w:sz w:val="24"/>
        </w:rPr>
        <w:t>为加强团员意识教育，提高团员素质，增强团的战斗力，加深广大团员青年对党的基本路线的理解，坚定社会主义信念，坚定对共产党的信任，坚定对改革开放的信心，树立正确的社会主义荣辱观；同时使我校团员青年统一思想，凝聚力量，振奋精神，鼓舞士气，做好在校青年的德育教育及文明养成教育</w:t>
      </w:r>
      <w:r>
        <w:rPr>
          <w:rFonts w:hint="eastAsia" w:ascii="仿宋" w:hAnsi="仿宋" w:eastAsia="仿宋" w:cs="仿宋"/>
          <w:spacing w:val="13"/>
          <w:kern w:val="0"/>
          <w:sz w:val="24"/>
        </w:rPr>
        <w:t>，制定本实施细则。</w:t>
      </w:r>
    </w:p>
    <w:p w14:paraId="7D71CEEA">
      <w:pPr>
        <w:widowControl/>
        <w:spacing w:line="400" w:lineRule="exact"/>
        <w:ind w:firstLine="562"/>
        <w:jc w:val="left"/>
        <w:rPr>
          <w:rFonts w:hint="eastAsia" w:ascii="仿宋" w:hAnsi="仿宋" w:eastAsia="仿宋" w:cs="仿宋"/>
          <w:spacing w:val="13"/>
          <w:kern w:val="0"/>
          <w:sz w:val="24"/>
        </w:rPr>
      </w:pPr>
      <w:r>
        <w:rPr>
          <w:rFonts w:hint="eastAsia" w:ascii="仿宋" w:hAnsi="仿宋" w:eastAsia="仿宋" w:cs="仿宋"/>
          <w:b/>
          <w:bCs/>
          <w:spacing w:val="13"/>
          <w:kern w:val="0"/>
          <w:sz w:val="24"/>
        </w:rPr>
        <w:t>一、团员民主评议等级</w:t>
      </w:r>
      <w:r>
        <w:rPr>
          <w:rFonts w:hint="eastAsia" w:ascii="仿宋" w:hAnsi="仿宋" w:eastAsia="仿宋" w:cs="仿宋"/>
          <w:spacing w:val="13"/>
          <w:kern w:val="0"/>
          <w:sz w:val="24"/>
        </w:rPr>
        <w:t>：优秀团员、合格团员、经帮助能够合格团员、不合格团员。</w:t>
      </w:r>
    </w:p>
    <w:p w14:paraId="121BF141">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（一）优秀团员</w:t>
      </w:r>
    </w:p>
    <w:p w14:paraId="55030309">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1．在思想方面积极进取，切实履行团员义务，模范遵守学校规章制度，认真学习马列主义、毛泽东思想、邓小平理论、“三个代表”重要思想、科学发展观和习近平新时代中国特色社会主义思想，对党团有比较明确的认识。</w:t>
      </w:r>
    </w:p>
    <w:p w14:paraId="6F98417D">
      <w:pPr>
        <w:widowControl/>
        <w:spacing w:line="400" w:lineRule="exact"/>
        <w:ind w:firstLine="532" w:firstLineChars="200"/>
        <w:jc w:val="left"/>
        <w:rPr>
          <w:rFonts w:hint="eastAsia" w:ascii="仿宋" w:hAnsi="仿宋" w:eastAsia="仿宋" w:cs="仿宋"/>
          <w:spacing w:val="-2"/>
          <w:kern w:val="0"/>
          <w:sz w:val="24"/>
        </w:rPr>
      </w:pPr>
      <w:r>
        <w:rPr>
          <w:rFonts w:hint="eastAsia" w:ascii="仿宋" w:hAnsi="仿宋" w:eastAsia="仿宋" w:cs="仿宋"/>
          <w:spacing w:val="13"/>
          <w:kern w:val="0"/>
          <w:sz w:val="24"/>
        </w:rPr>
        <w:t>2．</w:t>
      </w:r>
      <w:r>
        <w:rPr>
          <w:rFonts w:hint="eastAsia" w:ascii="仿宋" w:hAnsi="仿宋" w:eastAsia="仿宋" w:cs="仿宋"/>
          <w:spacing w:val="-2"/>
          <w:kern w:val="0"/>
          <w:sz w:val="24"/>
        </w:rPr>
        <w:t>在学习方面表现良好，本学年学习成绩在班级排名不低于前50%。</w:t>
      </w:r>
    </w:p>
    <w:p w14:paraId="3F1554B7">
      <w:pPr>
        <w:widowControl/>
        <w:spacing w:line="400" w:lineRule="exact"/>
        <w:ind w:firstLine="399" w:firstLineChars="150"/>
        <w:jc w:val="left"/>
        <w:rPr>
          <w:rFonts w:hint="eastAsia" w:ascii="仿宋" w:hAnsi="仿宋" w:eastAsia="仿宋" w:cs="仿宋"/>
          <w:spacing w:val="13"/>
          <w:kern w:val="0"/>
          <w:sz w:val="24"/>
        </w:rPr>
      </w:pPr>
      <w:r>
        <w:rPr>
          <w:rFonts w:hint="eastAsia" w:ascii="仿宋" w:hAnsi="仿宋" w:eastAsia="仿宋" w:cs="仿宋"/>
          <w:spacing w:val="13"/>
          <w:kern w:val="0"/>
          <w:sz w:val="24"/>
        </w:rPr>
        <w:t xml:space="preserve"> 3．在社会工作方面，工作有奉献精神，其工作成效被多数同学认可；能够积极参加团内及有关社会活动。</w:t>
      </w:r>
    </w:p>
    <w:p w14:paraId="305FD782">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4、在生活方面，作风正派，严于律己，同学关系融洽，尊重师长，群众基础扎实，没有违纪受处分的情况。</w:t>
      </w:r>
    </w:p>
    <w:p w14:paraId="67DB66B3">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（二）合格团员</w:t>
      </w:r>
    </w:p>
    <w:p w14:paraId="66FFBE03">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符合团员条件，学习、生活等方面表现良好，遵纪守法，切实履行团员义务和积极参加团内及有关活动，并按时递交团员个人总结材料。</w:t>
      </w:r>
    </w:p>
    <w:p w14:paraId="7C2962E3">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（三）经帮助能够合格团员</w:t>
      </w:r>
    </w:p>
    <w:p w14:paraId="5AC38A96">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与合格团员的标准有一定差距，但能够参加民主评议活动并按时递交团员个人总结材料，有决心克服错误的后进团员。</w:t>
      </w:r>
    </w:p>
    <w:p w14:paraId="1AA87A88">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（四）不合格团员</w:t>
      </w:r>
    </w:p>
    <w:p w14:paraId="4C71654F">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放弃共产主义信仰，严重违法乱纪，又拒不接受团组织的批评教育，或经帮助仍不思改进的团员。特别是本学年内未上交团员个人总结材料者以及本学年内被处以严重警告以上处分的团员。</w:t>
      </w:r>
    </w:p>
    <w:p w14:paraId="3548607D">
      <w:pPr>
        <w:widowControl/>
        <w:spacing w:line="400" w:lineRule="exact"/>
        <w:ind w:firstLine="534" w:firstLineChars="200"/>
        <w:jc w:val="left"/>
        <w:rPr>
          <w:rFonts w:hint="eastAsia" w:ascii="仿宋" w:hAnsi="仿宋" w:eastAsia="仿宋" w:cs="仿宋"/>
          <w:spacing w:val="13"/>
          <w:kern w:val="0"/>
          <w:sz w:val="24"/>
        </w:rPr>
      </w:pPr>
      <w:r>
        <w:rPr>
          <w:rFonts w:hint="eastAsia" w:ascii="仿宋" w:hAnsi="仿宋" w:eastAsia="仿宋" w:cs="仿宋"/>
          <w:b/>
          <w:bCs/>
          <w:spacing w:val="13"/>
          <w:kern w:val="0"/>
          <w:sz w:val="24"/>
        </w:rPr>
        <w:t>二、团员民主评议程序</w:t>
      </w:r>
    </w:p>
    <w:p w14:paraId="34AA7E9E">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“团员民主评议”工作必须按规范的程序进行，具体步骤如下：</w:t>
      </w:r>
    </w:p>
    <w:p w14:paraId="0BC839C2">
      <w:pPr>
        <w:widowControl/>
        <w:spacing w:line="400" w:lineRule="exact"/>
        <w:ind w:firstLine="534" w:firstLineChars="200"/>
        <w:jc w:val="left"/>
        <w:rPr>
          <w:rFonts w:hint="eastAsia" w:ascii="仿宋" w:hAnsi="仿宋" w:eastAsia="仿宋" w:cs="仿宋"/>
          <w:b/>
          <w:bCs/>
          <w:spacing w:val="13"/>
          <w:kern w:val="0"/>
          <w:sz w:val="24"/>
        </w:rPr>
      </w:pPr>
      <w:r>
        <w:rPr>
          <w:rFonts w:hint="eastAsia" w:ascii="仿宋" w:hAnsi="仿宋" w:eastAsia="仿宋" w:cs="仿宋"/>
          <w:b/>
          <w:bCs/>
          <w:spacing w:val="13"/>
          <w:kern w:val="0"/>
          <w:sz w:val="24"/>
        </w:rPr>
        <w:t>第一步：团员自我评议</w:t>
      </w:r>
    </w:p>
    <w:p w14:paraId="1B5C9076">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1．团员结合自己过去一年来在思想、工作、学习等方面的表现，对自己进行全面总结，撰写500字左右的个人书面总结，肯定成绩，找出不足，明确努力方向。</w:t>
      </w:r>
    </w:p>
    <w:p w14:paraId="491EAF32">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2．团员根据《华南农业大学团员民主评议表》，自我评分，自评等级：优秀团员、合格团员、经帮助能够合格团员、不合格团员。并将个人自我评议总结材料交到基层团委。</w:t>
      </w:r>
    </w:p>
    <w:p w14:paraId="3933F113">
      <w:pPr>
        <w:widowControl/>
        <w:spacing w:line="400" w:lineRule="exact"/>
        <w:ind w:firstLine="534" w:firstLineChars="200"/>
        <w:jc w:val="left"/>
        <w:rPr>
          <w:rFonts w:hint="eastAsia" w:ascii="仿宋" w:hAnsi="仿宋" w:eastAsia="仿宋" w:cs="仿宋"/>
          <w:spacing w:val="13"/>
          <w:kern w:val="0"/>
          <w:sz w:val="24"/>
        </w:rPr>
      </w:pPr>
      <w:r>
        <w:rPr>
          <w:rFonts w:hint="eastAsia" w:ascii="仿宋" w:hAnsi="仿宋" w:eastAsia="仿宋" w:cs="仿宋"/>
          <w:b/>
          <w:bCs/>
          <w:spacing w:val="13"/>
          <w:kern w:val="0"/>
          <w:sz w:val="24"/>
        </w:rPr>
        <w:t>第二步：团支部评议</w:t>
      </w:r>
    </w:p>
    <w:p w14:paraId="18B42C90">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（一）评议前的准备工作</w:t>
      </w:r>
    </w:p>
    <w:p w14:paraId="531E4ECD">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1．结合团员的自我评议以及团员民主评议各等级所应具备的条件，确定拟评议为“优秀”和“不合格”的团员名单，各团支部民主评议所产生的优秀团员比例原则上控制在本支部团员数的10%以内。</w:t>
      </w:r>
    </w:p>
    <w:p w14:paraId="4CC1FB0B">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2．事先向基层团委通报开会时间和地点，请上级团组织参加。</w:t>
      </w:r>
    </w:p>
    <w:p w14:paraId="48C8B667">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3．事先调查、了解团员的学习、工作、生活中的表现，并在支部大会上做介绍。</w:t>
      </w:r>
    </w:p>
    <w:p w14:paraId="570A6C5A">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4．准备选票。</w:t>
      </w:r>
    </w:p>
    <w:p w14:paraId="45EB97DB">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（二）评议过程</w:t>
      </w:r>
    </w:p>
    <w:p w14:paraId="7A2D7A42">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1．支部大会应有本支部2/3以上团员参加方为有效。</w:t>
      </w:r>
    </w:p>
    <w:p w14:paraId="3DB81DAE">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2．评议开始前主持人（团支部书记、副书记或组织委员）要介绍支部团员情况。</w:t>
      </w:r>
    </w:p>
    <w:p w14:paraId="5B575EAC">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3．推选监票人、计票人。</w:t>
      </w:r>
    </w:p>
    <w:p w14:paraId="41D7CABF">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4．投票。每位投票团员都要对候选团员表态，包括赞成、反对、弃权三种。</w:t>
      </w:r>
    </w:p>
    <w:p w14:paraId="0E89C833">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5．计票。统计结果时要把每位团员的各种数据都统计出来，包括赞成、反对、弃权的人数。</w:t>
      </w:r>
    </w:p>
    <w:p w14:paraId="56D1F297">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6．如实填写《华南农业大学团员民主评议表》，报学院团委审批。</w:t>
      </w:r>
    </w:p>
    <w:p w14:paraId="4F546F2F">
      <w:pPr>
        <w:widowControl/>
        <w:spacing w:line="400" w:lineRule="exact"/>
        <w:ind w:firstLine="534" w:firstLineChars="200"/>
        <w:jc w:val="left"/>
        <w:rPr>
          <w:rFonts w:hint="eastAsia" w:ascii="仿宋" w:hAnsi="仿宋" w:eastAsia="仿宋" w:cs="仿宋"/>
          <w:b/>
          <w:bCs/>
          <w:spacing w:val="13"/>
          <w:kern w:val="0"/>
          <w:sz w:val="24"/>
        </w:rPr>
      </w:pPr>
      <w:r>
        <w:rPr>
          <w:rFonts w:hint="eastAsia" w:ascii="仿宋" w:hAnsi="仿宋" w:eastAsia="仿宋" w:cs="仿宋"/>
          <w:b/>
          <w:bCs/>
          <w:spacing w:val="13"/>
          <w:kern w:val="0"/>
          <w:sz w:val="24"/>
        </w:rPr>
        <w:t>第三步：基层团委评议</w:t>
      </w:r>
    </w:p>
    <w:p w14:paraId="753A403A">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1．由基层团委组织团委老师及相关学生干部、各班团支书负责完成。</w:t>
      </w:r>
    </w:p>
    <w:p w14:paraId="56BEEF53">
      <w:pPr>
        <w:widowControl/>
        <w:spacing w:line="400" w:lineRule="exact"/>
        <w:ind w:firstLine="532" w:firstLineChars="200"/>
        <w:jc w:val="left"/>
        <w:rPr>
          <w:rFonts w:hint="eastAsia" w:ascii="仿宋" w:hAnsi="仿宋" w:eastAsia="仿宋" w:cs="仿宋"/>
          <w:spacing w:val="13"/>
          <w:kern w:val="0"/>
          <w:sz w:val="24"/>
        </w:rPr>
      </w:pPr>
      <w:r>
        <w:rPr>
          <w:rFonts w:hint="eastAsia" w:ascii="仿宋" w:hAnsi="仿宋" w:eastAsia="仿宋" w:cs="仿宋"/>
          <w:spacing w:val="13"/>
          <w:kern w:val="0"/>
          <w:sz w:val="24"/>
        </w:rPr>
        <w:t>2．在各团支部评议结果的基础上结合团员的实际情况，做出最后的评议结果：优秀团员、合格团员、经帮助能够合格团员、不合格团员。</w:t>
      </w:r>
    </w:p>
    <w:p w14:paraId="75F01F89">
      <w:pPr>
        <w:widowControl/>
        <w:spacing w:line="400" w:lineRule="exact"/>
        <w:ind w:firstLine="750"/>
        <w:jc w:val="left"/>
        <w:rPr>
          <w:rFonts w:hint="eastAsia" w:ascii="仿宋" w:hAnsi="仿宋" w:eastAsia="仿宋" w:cs="仿宋"/>
          <w:spacing w:val="13"/>
          <w:kern w:val="0"/>
          <w:sz w:val="24"/>
        </w:rPr>
      </w:pPr>
      <w:r>
        <w:rPr>
          <w:rFonts w:hint="eastAsia" w:ascii="仿宋" w:hAnsi="仿宋" w:eastAsia="仿宋" w:cs="仿宋"/>
          <w:spacing w:val="13"/>
          <w:kern w:val="0"/>
          <w:sz w:val="24"/>
        </w:rPr>
        <w:t>3．在支部“优秀团员”等级范围内评定优秀团员、优秀团干，同时推选出校级优秀团员、优秀团干候选人，上报校团委。</w:t>
      </w:r>
    </w:p>
    <w:p w14:paraId="17F6C98D">
      <w:pPr>
        <w:widowControl/>
        <w:spacing w:line="400" w:lineRule="exact"/>
        <w:ind w:firstLine="750"/>
        <w:jc w:val="left"/>
        <w:rPr>
          <w:rFonts w:hint="eastAsia" w:ascii="仿宋" w:hAnsi="仿宋" w:eastAsia="仿宋" w:cs="仿宋"/>
          <w:spacing w:val="13"/>
          <w:kern w:val="0"/>
          <w:sz w:val="24"/>
        </w:rPr>
      </w:pPr>
    </w:p>
    <w:p w14:paraId="719EE695">
      <w:pPr>
        <w:spacing w:line="400" w:lineRule="exact"/>
        <w:rPr>
          <w:rFonts w:hint="eastAsia" w:ascii="仿宋" w:hAnsi="仿宋" w:eastAsia="仿宋" w:cs="仿宋"/>
          <w:sz w:val="24"/>
        </w:rPr>
      </w:pPr>
    </w:p>
    <w:p w14:paraId="7800E374">
      <w:pPr>
        <w:rPr>
          <w:rFonts w:hint="eastAsia" w:ascii="仿宋" w:hAnsi="仿宋" w:eastAsia="仿宋" w:cs="仿宋"/>
          <w:spacing w:val="13"/>
          <w:kern w:val="0"/>
          <w:sz w:val="24"/>
        </w:rPr>
      </w:pPr>
      <w:r>
        <w:rPr>
          <w:rFonts w:hint="eastAsia" w:ascii="仿宋" w:hAnsi="仿宋" w:eastAsia="仿宋" w:cs="仿宋"/>
          <w:spacing w:val="13"/>
          <w:kern w:val="0"/>
          <w:sz w:val="24"/>
        </w:rPr>
        <w:t>附：华南农业大学团员民主评议表</w:t>
      </w:r>
    </w:p>
    <w:p w14:paraId="5522C6C2">
      <w:pPr>
        <w:rPr>
          <w:rFonts w:hint="eastAsia" w:ascii="仿宋" w:hAnsi="仿宋" w:eastAsia="仿宋" w:cs="仿宋"/>
          <w:spacing w:val="13"/>
          <w:kern w:val="0"/>
          <w:sz w:val="24"/>
        </w:rPr>
      </w:pPr>
    </w:p>
    <w:p w14:paraId="322FF6CA">
      <w:pPr>
        <w:spacing w:line="400" w:lineRule="exact"/>
        <w:jc w:val="center"/>
        <w:rPr>
          <w:rFonts w:hint="eastAsia" w:ascii="黑体" w:hAnsi="黑体" w:eastAsia="黑体" w:cs="黑体"/>
          <w:b/>
          <w:sz w:val="32"/>
          <w:szCs w:val="32"/>
        </w:rPr>
      </w:pPr>
      <w:bookmarkStart w:id="0" w:name="_Hlk67518740"/>
      <w:r>
        <w:rPr>
          <w:rFonts w:hint="eastAsia" w:ascii="黑体" w:hAnsi="黑体" w:eastAsia="黑体" w:cs="黑体"/>
          <w:b/>
          <w:sz w:val="32"/>
          <w:szCs w:val="32"/>
        </w:rPr>
        <w:t>华南农业大学团员民主评议表</w:t>
      </w:r>
    </w:p>
    <w:p w14:paraId="751B75F3">
      <w:pPr>
        <w:spacing w:line="400" w:lineRule="exact"/>
        <w:jc w:val="left"/>
        <w:rPr>
          <w:rFonts w:hint="eastAsia" w:ascii="仿宋" w:hAnsi="仿宋" w:eastAsia="仿宋" w:cs="仿宋"/>
          <w:color w:val="FF0000"/>
          <w:sz w:val="22"/>
          <w:szCs w:val="22"/>
        </w:rPr>
      </w:pPr>
      <w:r>
        <w:rPr>
          <w:rFonts w:hint="eastAsia" w:ascii="仿宋" w:hAnsi="仿宋" w:eastAsia="仿宋" w:cs="仿宋"/>
          <w:szCs w:val="21"/>
        </w:rPr>
        <w:t>团支部简称：</w:t>
      </w:r>
      <w:r>
        <w:rPr>
          <w:rFonts w:hint="eastAsia" w:ascii="仿宋" w:hAnsi="仿宋" w:eastAsia="仿宋" w:cs="仿宋"/>
          <w:color w:val="FF0000"/>
          <w:szCs w:val="21"/>
        </w:rPr>
        <w:t>华南农业大学林学与风景园林学院20XX级城乡规划专业X班团支部</w:t>
      </w:r>
    </w:p>
    <w:p w14:paraId="3988F1ED">
      <w:pPr>
        <w:spacing w:line="400" w:lineRule="exact"/>
        <w:jc w:val="right"/>
        <w:rPr>
          <w:rFonts w:hint="eastAsia" w:ascii="仿宋" w:hAnsi="仿宋" w:eastAsia="仿宋" w:cs="仿宋"/>
          <w:szCs w:val="21"/>
        </w:rPr>
      </w:pPr>
      <w:r>
        <w:rPr>
          <w:rFonts w:hint="eastAsia" w:ascii="仿宋" w:hAnsi="仿宋" w:eastAsia="仿宋" w:cs="仿宋"/>
          <w:szCs w:val="21"/>
        </w:rPr>
        <w:t>202</w:t>
      </w:r>
      <w:r>
        <w:rPr>
          <w:rFonts w:hint="eastAsia" w:ascii="仿宋" w:hAnsi="仿宋" w:eastAsia="仿宋" w:cs="仿宋"/>
          <w:szCs w:val="21"/>
          <w:lang w:val="en-US" w:eastAsia="zh-CN"/>
        </w:rPr>
        <w:t>5</w:t>
      </w:r>
      <w:bookmarkStart w:id="1" w:name="_GoBack"/>
      <w:bookmarkEnd w:id="1"/>
      <w:r>
        <w:rPr>
          <w:rFonts w:hint="eastAsia" w:ascii="仿宋" w:hAnsi="仿宋" w:eastAsia="仿宋" w:cs="仿宋"/>
          <w:szCs w:val="21"/>
        </w:rPr>
        <w:t>年xx月xx日</w:t>
      </w:r>
    </w:p>
    <w:p w14:paraId="55B5D44F">
      <w:pPr>
        <w:wordWrap w:val="0"/>
        <w:spacing w:line="400" w:lineRule="exact"/>
        <w:ind w:firstLine="4200" w:firstLineChars="2000"/>
        <w:jc w:val="right"/>
        <w:rPr>
          <w:rFonts w:hint="eastAsia" w:ascii="仿宋" w:hAnsi="仿宋" w:eastAsia="仿宋" w:cs="仿宋"/>
          <w:szCs w:val="21"/>
        </w:rPr>
      </w:pPr>
      <w:r>
        <w:rPr>
          <w:rFonts w:hint="eastAsia" w:ascii="仿宋" w:hAnsi="仿宋" w:eastAsia="仿宋" w:cs="仿宋"/>
          <w:color w:val="FF0000"/>
          <w:szCs w:val="21"/>
        </w:rPr>
        <w:t>（填班级举行民主评议会的时间）</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88"/>
        <w:gridCol w:w="978"/>
        <w:gridCol w:w="866"/>
        <w:gridCol w:w="978"/>
        <w:gridCol w:w="726"/>
        <w:gridCol w:w="1514"/>
        <w:gridCol w:w="1195"/>
      </w:tblGrid>
      <w:tr w14:paraId="7A7B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77" w:type="dxa"/>
            <w:vAlign w:val="center"/>
          </w:tcPr>
          <w:p w14:paraId="3B9EB1EB">
            <w:pPr>
              <w:spacing w:line="400" w:lineRule="exact"/>
              <w:jc w:val="center"/>
              <w:rPr>
                <w:rFonts w:hint="eastAsia" w:ascii="仿宋" w:hAnsi="仿宋" w:eastAsia="仿宋" w:cs="仿宋"/>
                <w:sz w:val="24"/>
              </w:rPr>
            </w:pPr>
            <w:r>
              <w:rPr>
                <w:rFonts w:hint="eastAsia" w:ascii="仿宋" w:hAnsi="仿宋" w:eastAsia="仿宋" w:cs="仿宋"/>
                <w:sz w:val="24"/>
              </w:rPr>
              <w:t>姓名</w:t>
            </w:r>
          </w:p>
        </w:tc>
        <w:tc>
          <w:tcPr>
            <w:tcW w:w="1288" w:type="dxa"/>
            <w:vAlign w:val="center"/>
          </w:tcPr>
          <w:p w14:paraId="521C4855">
            <w:pPr>
              <w:spacing w:line="400" w:lineRule="exact"/>
              <w:jc w:val="center"/>
              <w:rPr>
                <w:rFonts w:hint="eastAsia" w:ascii="仿宋" w:hAnsi="仿宋" w:eastAsia="仿宋" w:cs="仿宋"/>
                <w:sz w:val="24"/>
              </w:rPr>
            </w:pPr>
            <w:r>
              <w:rPr>
                <w:rFonts w:hint="eastAsia" w:ascii="仿宋" w:hAnsi="仿宋" w:eastAsia="仿宋" w:cs="仿宋"/>
                <w:color w:val="FF0000"/>
                <w:sz w:val="24"/>
              </w:rPr>
              <w:t>张三</w:t>
            </w:r>
          </w:p>
        </w:tc>
        <w:tc>
          <w:tcPr>
            <w:tcW w:w="978" w:type="dxa"/>
            <w:vAlign w:val="center"/>
          </w:tcPr>
          <w:p w14:paraId="220FB50E">
            <w:pPr>
              <w:spacing w:line="400" w:lineRule="exact"/>
              <w:jc w:val="center"/>
              <w:rPr>
                <w:rFonts w:hint="eastAsia" w:ascii="仿宋" w:hAnsi="仿宋" w:eastAsia="仿宋" w:cs="仿宋"/>
                <w:sz w:val="24"/>
              </w:rPr>
            </w:pPr>
            <w:r>
              <w:rPr>
                <w:rFonts w:hint="eastAsia" w:ascii="仿宋" w:hAnsi="仿宋" w:eastAsia="仿宋" w:cs="仿宋"/>
                <w:sz w:val="24"/>
              </w:rPr>
              <w:t>性别</w:t>
            </w:r>
          </w:p>
        </w:tc>
        <w:tc>
          <w:tcPr>
            <w:tcW w:w="866" w:type="dxa"/>
            <w:vAlign w:val="center"/>
          </w:tcPr>
          <w:p w14:paraId="4FA19B33">
            <w:pPr>
              <w:spacing w:line="400" w:lineRule="exact"/>
              <w:jc w:val="center"/>
              <w:rPr>
                <w:rFonts w:hint="eastAsia" w:ascii="仿宋" w:hAnsi="仿宋" w:eastAsia="仿宋" w:cs="仿宋"/>
                <w:sz w:val="24"/>
              </w:rPr>
            </w:pPr>
            <w:r>
              <w:rPr>
                <w:rFonts w:hint="eastAsia" w:ascii="仿宋" w:hAnsi="仿宋" w:eastAsia="仿宋" w:cs="仿宋"/>
                <w:color w:val="FF0000"/>
                <w:sz w:val="24"/>
              </w:rPr>
              <w:t>男</w:t>
            </w:r>
          </w:p>
        </w:tc>
        <w:tc>
          <w:tcPr>
            <w:tcW w:w="978" w:type="dxa"/>
            <w:vAlign w:val="center"/>
          </w:tcPr>
          <w:p w14:paraId="05CBC773">
            <w:pPr>
              <w:spacing w:line="400" w:lineRule="exact"/>
              <w:jc w:val="center"/>
              <w:rPr>
                <w:rFonts w:hint="eastAsia" w:ascii="仿宋" w:hAnsi="仿宋" w:eastAsia="仿宋" w:cs="仿宋"/>
                <w:sz w:val="24"/>
              </w:rPr>
            </w:pPr>
            <w:r>
              <w:rPr>
                <w:rFonts w:hint="eastAsia" w:ascii="仿宋" w:hAnsi="仿宋" w:eastAsia="仿宋" w:cs="仿宋"/>
                <w:sz w:val="24"/>
              </w:rPr>
              <w:t>民族</w:t>
            </w:r>
          </w:p>
        </w:tc>
        <w:tc>
          <w:tcPr>
            <w:tcW w:w="726" w:type="dxa"/>
            <w:vAlign w:val="center"/>
          </w:tcPr>
          <w:p w14:paraId="75AF4B09">
            <w:pPr>
              <w:spacing w:line="400" w:lineRule="exact"/>
              <w:jc w:val="center"/>
              <w:rPr>
                <w:rFonts w:hint="eastAsia" w:ascii="仿宋" w:hAnsi="仿宋" w:eastAsia="仿宋" w:cs="仿宋"/>
                <w:sz w:val="24"/>
              </w:rPr>
            </w:pPr>
            <w:r>
              <w:rPr>
                <w:rFonts w:hint="eastAsia" w:ascii="仿宋" w:hAnsi="仿宋" w:eastAsia="仿宋" w:cs="仿宋"/>
                <w:color w:val="FF0000"/>
                <w:sz w:val="24"/>
              </w:rPr>
              <w:t>汉</w:t>
            </w:r>
          </w:p>
        </w:tc>
        <w:tc>
          <w:tcPr>
            <w:tcW w:w="1514" w:type="dxa"/>
            <w:vAlign w:val="center"/>
          </w:tcPr>
          <w:p w14:paraId="60DE8451">
            <w:pPr>
              <w:spacing w:line="400" w:lineRule="exact"/>
              <w:jc w:val="center"/>
              <w:rPr>
                <w:rFonts w:hint="eastAsia" w:ascii="仿宋" w:hAnsi="仿宋" w:eastAsia="仿宋" w:cs="仿宋"/>
                <w:sz w:val="24"/>
              </w:rPr>
            </w:pPr>
            <w:r>
              <w:rPr>
                <w:rFonts w:hint="eastAsia" w:ascii="仿宋" w:hAnsi="仿宋" w:eastAsia="仿宋" w:cs="仿宋"/>
                <w:sz w:val="24"/>
              </w:rPr>
              <w:t>出生年月</w:t>
            </w:r>
          </w:p>
        </w:tc>
        <w:tc>
          <w:tcPr>
            <w:tcW w:w="1195" w:type="dxa"/>
            <w:vAlign w:val="center"/>
          </w:tcPr>
          <w:p w14:paraId="5386EE91">
            <w:pPr>
              <w:spacing w:line="400" w:lineRule="exact"/>
              <w:jc w:val="center"/>
              <w:rPr>
                <w:rFonts w:hint="eastAsia" w:ascii="仿宋" w:hAnsi="仿宋" w:eastAsia="仿宋" w:cs="仿宋"/>
                <w:color w:val="FF0000"/>
                <w:sz w:val="24"/>
              </w:rPr>
            </w:pPr>
            <w:r>
              <w:rPr>
                <w:rFonts w:ascii="仿宋" w:hAnsi="仿宋" w:eastAsia="仿宋" w:cs="仿宋"/>
                <w:color w:val="FF0000"/>
                <w:sz w:val="24"/>
              </w:rPr>
              <w:t>2000</w:t>
            </w:r>
            <w:r>
              <w:rPr>
                <w:rFonts w:hint="eastAsia" w:ascii="仿宋" w:hAnsi="仿宋" w:eastAsia="仿宋" w:cs="仿宋"/>
                <w:color w:val="FF0000"/>
                <w:sz w:val="24"/>
              </w:rPr>
              <w:t>年12月</w:t>
            </w:r>
          </w:p>
        </w:tc>
      </w:tr>
      <w:tr w14:paraId="34BD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265" w:type="dxa"/>
            <w:gridSpan w:val="2"/>
            <w:vAlign w:val="center"/>
          </w:tcPr>
          <w:p w14:paraId="5EBC4B33">
            <w:pPr>
              <w:spacing w:line="400" w:lineRule="exact"/>
              <w:jc w:val="center"/>
              <w:rPr>
                <w:rFonts w:hint="eastAsia" w:ascii="仿宋" w:hAnsi="仿宋" w:eastAsia="仿宋" w:cs="仿宋"/>
                <w:sz w:val="24"/>
              </w:rPr>
            </w:pPr>
            <w:r>
              <w:rPr>
                <w:rFonts w:hint="eastAsia" w:ascii="仿宋" w:hAnsi="仿宋" w:eastAsia="仿宋" w:cs="仿宋"/>
                <w:sz w:val="24"/>
              </w:rPr>
              <w:t>团内外职务</w:t>
            </w:r>
          </w:p>
        </w:tc>
        <w:tc>
          <w:tcPr>
            <w:tcW w:w="1844" w:type="dxa"/>
            <w:gridSpan w:val="2"/>
          </w:tcPr>
          <w:p w14:paraId="789DCAB3">
            <w:pPr>
              <w:spacing w:line="400" w:lineRule="exact"/>
              <w:jc w:val="center"/>
              <w:rPr>
                <w:rFonts w:hint="eastAsia" w:ascii="仿宋" w:hAnsi="仿宋" w:eastAsia="仿宋" w:cs="仿宋"/>
                <w:color w:val="FF0000"/>
                <w:sz w:val="24"/>
              </w:rPr>
            </w:pPr>
            <w:r>
              <w:rPr>
                <w:rFonts w:hint="eastAsia" w:ascii="仿宋" w:hAnsi="仿宋" w:eastAsia="仿宋" w:cs="仿宋"/>
                <w:color w:val="FF0000"/>
                <w:sz w:val="24"/>
              </w:rPr>
              <w:t>团支部书记</w:t>
            </w:r>
          </w:p>
        </w:tc>
        <w:tc>
          <w:tcPr>
            <w:tcW w:w="1704" w:type="dxa"/>
            <w:gridSpan w:val="2"/>
            <w:vAlign w:val="center"/>
          </w:tcPr>
          <w:p w14:paraId="587639CD">
            <w:pPr>
              <w:spacing w:line="400" w:lineRule="exact"/>
              <w:jc w:val="center"/>
              <w:rPr>
                <w:rFonts w:hint="eastAsia" w:ascii="仿宋" w:hAnsi="仿宋" w:eastAsia="仿宋" w:cs="仿宋"/>
                <w:sz w:val="24"/>
              </w:rPr>
            </w:pPr>
            <w:r>
              <w:rPr>
                <w:rFonts w:hint="eastAsia" w:ascii="仿宋" w:hAnsi="仿宋" w:eastAsia="仿宋" w:cs="仿宋"/>
                <w:sz w:val="24"/>
              </w:rPr>
              <w:t>政治面貌</w:t>
            </w:r>
          </w:p>
        </w:tc>
        <w:tc>
          <w:tcPr>
            <w:tcW w:w="2709" w:type="dxa"/>
            <w:gridSpan w:val="2"/>
          </w:tcPr>
          <w:p w14:paraId="4A944237">
            <w:pPr>
              <w:spacing w:line="400" w:lineRule="exact"/>
              <w:jc w:val="center"/>
              <w:rPr>
                <w:rFonts w:hint="eastAsia" w:ascii="仿宋" w:hAnsi="仿宋" w:eastAsia="仿宋" w:cs="仿宋"/>
                <w:sz w:val="24"/>
              </w:rPr>
            </w:pPr>
            <w:r>
              <w:rPr>
                <w:rFonts w:hint="eastAsia" w:ascii="仿宋" w:hAnsi="仿宋" w:eastAsia="仿宋" w:cs="仿宋"/>
                <w:color w:val="FF0000"/>
                <w:sz w:val="24"/>
              </w:rPr>
              <w:t>共青团员</w:t>
            </w:r>
          </w:p>
        </w:tc>
      </w:tr>
      <w:tr w14:paraId="7B5A8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8522" w:type="dxa"/>
            <w:gridSpan w:val="8"/>
            <w:vAlign w:val="center"/>
          </w:tcPr>
          <w:p w14:paraId="56E27A1F">
            <w:pPr>
              <w:widowControl/>
              <w:spacing w:line="400" w:lineRule="exact"/>
              <w:jc w:val="left"/>
              <w:rPr>
                <w:rFonts w:hint="eastAsia" w:ascii="仿宋" w:hAnsi="仿宋" w:eastAsia="仿宋" w:cs="仿宋"/>
                <w:spacing w:val="13"/>
                <w:kern w:val="0"/>
                <w:sz w:val="24"/>
                <w:u w:val="single"/>
              </w:rPr>
            </w:pPr>
            <w:r>
              <w:rPr>
                <w:rFonts w:hint="eastAsia" w:ascii="仿宋" w:hAnsi="仿宋" w:eastAsia="仿宋" w:cs="仿宋"/>
                <w:spacing w:val="13"/>
                <w:kern w:val="0"/>
                <w:sz w:val="24"/>
              </w:rPr>
              <w:t>自我评定等级：</w:t>
            </w:r>
            <w:r>
              <w:rPr>
                <w:rFonts w:hint="eastAsia" w:ascii="仿宋" w:hAnsi="仿宋" w:eastAsia="仿宋" w:cs="仿宋"/>
                <w:spacing w:val="13"/>
                <w:kern w:val="0"/>
                <w:sz w:val="24"/>
                <w:u w:val="single"/>
              </w:rPr>
              <w:t xml:space="preserve">    </w:t>
            </w:r>
            <w:r>
              <w:rPr>
                <w:rFonts w:hint="eastAsia" w:ascii="仿宋" w:hAnsi="仿宋" w:eastAsia="仿宋" w:cs="仿宋"/>
                <w:color w:val="FF0000"/>
                <w:spacing w:val="13"/>
                <w:kern w:val="0"/>
                <w:sz w:val="24"/>
                <w:u w:val="single"/>
              </w:rPr>
              <w:t xml:space="preserve"> </w:t>
            </w:r>
            <w:r>
              <w:rPr>
                <w:rFonts w:ascii="仿宋" w:hAnsi="仿宋" w:eastAsia="仿宋" w:cs="仿宋"/>
                <w:color w:val="FF0000"/>
                <w:spacing w:val="13"/>
                <w:kern w:val="0"/>
                <w:sz w:val="24"/>
                <w:u w:val="single"/>
              </w:rPr>
              <w:t>A</w:t>
            </w:r>
            <w:r>
              <w:rPr>
                <w:rFonts w:hint="eastAsia" w:ascii="仿宋" w:hAnsi="仿宋" w:eastAsia="仿宋" w:cs="仿宋"/>
                <w:spacing w:val="13"/>
                <w:kern w:val="0"/>
                <w:sz w:val="24"/>
                <w:u w:val="single"/>
              </w:rPr>
              <w:t xml:space="preserve">       </w:t>
            </w:r>
            <w:r>
              <w:rPr>
                <w:rFonts w:hint="eastAsia" w:ascii="仿宋" w:hAnsi="仿宋" w:eastAsia="仿宋" w:cs="仿宋"/>
                <w:spacing w:val="13"/>
                <w:kern w:val="0"/>
                <w:sz w:val="24"/>
              </w:rPr>
              <w:t xml:space="preserve">        </w:t>
            </w:r>
          </w:p>
          <w:p w14:paraId="4973D260">
            <w:pPr>
              <w:spacing w:line="400" w:lineRule="exact"/>
              <w:rPr>
                <w:rFonts w:hint="eastAsia" w:ascii="仿宋" w:hAnsi="仿宋" w:eastAsia="仿宋" w:cs="仿宋"/>
                <w:sz w:val="24"/>
              </w:rPr>
            </w:pPr>
            <w:r>
              <w:rPr>
                <w:rFonts w:hint="eastAsia" w:ascii="仿宋" w:hAnsi="仿宋" w:eastAsia="仿宋" w:cs="仿宋"/>
                <w:spacing w:val="13"/>
                <w:kern w:val="0"/>
                <w:sz w:val="24"/>
              </w:rPr>
              <w:t>A.优秀团员 B.合格团员 C.经帮助能够合格团员 D.不合格团员</w:t>
            </w:r>
          </w:p>
        </w:tc>
      </w:tr>
      <w:tr w14:paraId="3BF2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5" w:hRule="atLeast"/>
        </w:trPr>
        <w:tc>
          <w:tcPr>
            <w:tcW w:w="977" w:type="dxa"/>
            <w:vAlign w:val="center"/>
          </w:tcPr>
          <w:p w14:paraId="5A36F46E">
            <w:pPr>
              <w:spacing w:line="400" w:lineRule="exact"/>
              <w:jc w:val="center"/>
              <w:rPr>
                <w:rFonts w:hint="eastAsia" w:ascii="仿宋" w:hAnsi="仿宋" w:eastAsia="仿宋" w:cs="仿宋"/>
                <w:sz w:val="24"/>
              </w:rPr>
            </w:pPr>
            <w:r>
              <w:rPr>
                <w:rFonts w:hint="eastAsia" w:ascii="仿宋" w:hAnsi="仿宋" w:eastAsia="仿宋" w:cs="仿宋"/>
                <w:sz w:val="24"/>
              </w:rPr>
              <w:t>个人年度总结</w:t>
            </w:r>
          </w:p>
          <w:p w14:paraId="094BF4B5">
            <w:pPr>
              <w:spacing w:line="400" w:lineRule="exact"/>
              <w:jc w:val="center"/>
              <w:rPr>
                <w:rFonts w:hint="eastAsia" w:ascii="仿宋" w:hAnsi="仿宋" w:eastAsia="仿宋" w:cs="仿宋"/>
                <w:sz w:val="24"/>
              </w:rPr>
            </w:pPr>
            <w:r>
              <w:rPr>
                <w:rFonts w:hint="eastAsia" w:ascii="仿宋" w:hAnsi="仿宋" w:eastAsia="仿宋" w:cs="仿宋"/>
                <w:sz w:val="24"/>
              </w:rPr>
              <w:t>（500字左右）</w:t>
            </w:r>
          </w:p>
        </w:tc>
        <w:tc>
          <w:tcPr>
            <w:tcW w:w="7545" w:type="dxa"/>
            <w:gridSpan w:val="7"/>
          </w:tcPr>
          <w:p w14:paraId="41F787F0">
            <w:pPr>
              <w:spacing w:line="400" w:lineRule="exact"/>
              <w:rPr>
                <w:rFonts w:hint="eastAsia" w:ascii="仿宋" w:hAnsi="仿宋" w:eastAsia="仿宋" w:cs="仿宋"/>
                <w:color w:val="FF0000"/>
                <w:sz w:val="24"/>
              </w:rPr>
            </w:pPr>
            <w:r>
              <w:rPr>
                <w:rFonts w:hint="eastAsia" w:ascii="仿宋" w:hAnsi="仿宋" w:eastAsia="仿宋" w:cs="仿宋"/>
                <w:color w:val="FF0000"/>
                <w:sz w:val="24"/>
              </w:rPr>
              <w:t>(小四宋体，行距固定20磅，首行缩进两字符)</w:t>
            </w:r>
          </w:p>
          <w:p w14:paraId="5026E744">
            <w:pPr>
              <w:spacing w:line="400" w:lineRule="exact"/>
              <w:rPr>
                <w:rFonts w:hint="eastAsia" w:ascii="仿宋" w:hAnsi="仿宋" w:eastAsia="仿宋" w:cs="仿宋"/>
                <w:sz w:val="24"/>
              </w:rPr>
            </w:pPr>
          </w:p>
          <w:p w14:paraId="7F82F6D0">
            <w:pPr>
              <w:spacing w:line="400" w:lineRule="exact"/>
              <w:rPr>
                <w:rFonts w:hint="eastAsia" w:ascii="仿宋" w:hAnsi="仿宋" w:eastAsia="仿宋" w:cs="仿宋"/>
                <w:sz w:val="24"/>
              </w:rPr>
            </w:pPr>
          </w:p>
          <w:p w14:paraId="5E4384F8">
            <w:pPr>
              <w:spacing w:line="400" w:lineRule="exact"/>
              <w:rPr>
                <w:rFonts w:hint="eastAsia" w:ascii="仿宋" w:hAnsi="仿宋" w:eastAsia="仿宋" w:cs="仿宋"/>
                <w:sz w:val="24"/>
              </w:rPr>
            </w:pPr>
          </w:p>
          <w:p w14:paraId="5F50FE3A">
            <w:pPr>
              <w:spacing w:line="400" w:lineRule="exact"/>
              <w:rPr>
                <w:rFonts w:hint="eastAsia" w:ascii="仿宋" w:hAnsi="仿宋" w:eastAsia="仿宋" w:cs="仿宋"/>
                <w:sz w:val="24"/>
              </w:rPr>
            </w:pPr>
          </w:p>
          <w:p w14:paraId="4135D2A2">
            <w:pPr>
              <w:spacing w:line="400" w:lineRule="exact"/>
              <w:rPr>
                <w:rFonts w:hint="eastAsia" w:ascii="仿宋" w:hAnsi="仿宋" w:eastAsia="仿宋" w:cs="仿宋"/>
                <w:sz w:val="24"/>
              </w:rPr>
            </w:pPr>
          </w:p>
          <w:p w14:paraId="48DE6957">
            <w:pPr>
              <w:spacing w:line="400" w:lineRule="exact"/>
              <w:rPr>
                <w:rFonts w:hint="eastAsia" w:ascii="仿宋" w:hAnsi="仿宋" w:eastAsia="仿宋" w:cs="仿宋"/>
                <w:sz w:val="24"/>
              </w:rPr>
            </w:pPr>
          </w:p>
          <w:p w14:paraId="177C1C4E">
            <w:pPr>
              <w:tabs>
                <w:tab w:val="left" w:pos="890"/>
              </w:tabs>
              <w:spacing w:line="400" w:lineRule="exact"/>
              <w:ind w:right="1491"/>
              <w:rPr>
                <w:rFonts w:hint="eastAsia" w:ascii="仿宋" w:hAnsi="仿宋" w:eastAsia="仿宋" w:cs="仿宋"/>
                <w:spacing w:val="13"/>
                <w:kern w:val="0"/>
                <w:sz w:val="24"/>
              </w:rPr>
            </w:pPr>
          </w:p>
          <w:p w14:paraId="0F568CD1">
            <w:pPr>
              <w:tabs>
                <w:tab w:val="left" w:pos="890"/>
              </w:tabs>
              <w:spacing w:line="400" w:lineRule="exact"/>
              <w:ind w:right="1491"/>
              <w:rPr>
                <w:rFonts w:hint="eastAsia" w:ascii="仿宋" w:hAnsi="仿宋" w:eastAsia="仿宋" w:cs="仿宋"/>
                <w:spacing w:val="13"/>
                <w:kern w:val="0"/>
                <w:sz w:val="24"/>
              </w:rPr>
            </w:pPr>
          </w:p>
          <w:p w14:paraId="0664F569">
            <w:pPr>
              <w:tabs>
                <w:tab w:val="left" w:pos="890"/>
              </w:tabs>
              <w:spacing w:line="400" w:lineRule="exact"/>
              <w:ind w:right="1491"/>
              <w:rPr>
                <w:rFonts w:hint="eastAsia" w:ascii="仿宋" w:hAnsi="仿宋" w:eastAsia="仿宋" w:cs="仿宋"/>
                <w:spacing w:val="13"/>
                <w:kern w:val="0"/>
                <w:sz w:val="24"/>
              </w:rPr>
            </w:pPr>
          </w:p>
          <w:p w14:paraId="6A277B8F">
            <w:pPr>
              <w:tabs>
                <w:tab w:val="left" w:pos="890"/>
              </w:tabs>
              <w:spacing w:line="400" w:lineRule="exact"/>
              <w:ind w:right="-154"/>
              <w:rPr>
                <w:rFonts w:hint="eastAsia" w:ascii="仿宋" w:hAnsi="仿宋" w:eastAsia="仿宋" w:cs="仿宋"/>
                <w:spacing w:val="13"/>
                <w:kern w:val="0"/>
                <w:sz w:val="24"/>
              </w:rPr>
            </w:pPr>
          </w:p>
          <w:p w14:paraId="07BC028E">
            <w:pPr>
              <w:tabs>
                <w:tab w:val="left" w:pos="890"/>
              </w:tabs>
              <w:spacing w:line="400" w:lineRule="exact"/>
              <w:ind w:right="-154"/>
              <w:rPr>
                <w:rFonts w:hint="eastAsia" w:ascii="仿宋" w:hAnsi="仿宋" w:eastAsia="仿宋" w:cs="仿宋"/>
                <w:spacing w:val="13"/>
                <w:kern w:val="0"/>
                <w:sz w:val="24"/>
              </w:rPr>
            </w:pPr>
          </w:p>
          <w:p w14:paraId="52BAC0C0">
            <w:pPr>
              <w:tabs>
                <w:tab w:val="left" w:pos="890"/>
              </w:tabs>
              <w:spacing w:line="400" w:lineRule="exact"/>
              <w:ind w:right="-154"/>
              <w:rPr>
                <w:rFonts w:hint="eastAsia" w:ascii="仿宋" w:hAnsi="仿宋" w:eastAsia="仿宋" w:cs="仿宋"/>
                <w:spacing w:val="13"/>
                <w:kern w:val="0"/>
                <w:sz w:val="24"/>
              </w:rPr>
            </w:pPr>
          </w:p>
          <w:p w14:paraId="6181644F">
            <w:pPr>
              <w:tabs>
                <w:tab w:val="left" w:pos="890"/>
              </w:tabs>
              <w:spacing w:line="400" w:lineRule="exact"/>
              <w:ind w:right="-154" w:firstLine="240" w:firstLineChars="100"/>
              <w:rPr>
                <w:rFonts w:hint="eastAsia" w:ascii="仿宋" w:hAnsi="仿宋" w:eastAsia="仿宋" w:cs="仿宋"/>
                <w:sz w:val="24"/>
              </w:rPr>
            </w:pPr>
            <w:r>
              <w:rPr>
                <w:rFonts w:hint="eastAsia" w:ascii="仿宋" w:hAnsi="仿宋" w:eastAsia="仿宋" w:cs="仿宋"/>
                <w:sz w:val="24"/>
              </w:rPr>
              <w:t xml:space="preserve">签名：                 </w:t>
            </w:r>
            <w:r>
              <w:rPr>
                <w:rFonts w:ascii="仿宋" w:hAnsi="仿宋" w:eastAsia="仿宋" w:cs="仿宋"/>
                <w:sz w:val="24"/>
              </w:rPr>
              <w:t xml:space="preserve">   </w:t>
            </w:r>
            <w:r>
              <w:rPr>
                <w:rFonts w:hint="eastAsia" w:ascii="仿宋" w:hAnsi="仿宋" w:eastAsia="仿宋" w:cs="仿宋"/>
                <w:sz w:val="24"/>
              </w:rPr>
              <w:t xml:space="preserve">                  年   月   日</w:t>
            </w:r>
          </w:p>
        </w:tc>
      </w:tr>
      <w:tr w14:paraId="15F4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trPr>
        <w:tc>
          <w:tcPr>
            <w:tcW w:w="977" w:type="dxa"/>
            <w:vAlign w:val="center"/>
          </w:tcPr>
          <w:p w14:paraId="4FF8248B">
            <w:pPr>
              <w:spacing w:line="400" w:lineRule="exact"/>
              <w:jc w:val="center"/>
              <w:rPr>
                <w:rFonts w:hint="eastAsia" w:ascii="仿宋" w:hAnsi="仿宋" w:eastAsia="仿宋" w:cs="仿宋"/>
                <w:sz w:val="24"/>
              </w:rPr>
            </w:pPr>
            <w:r>
              <w:rPr>
                <w:rFonts w:hint="eastAsia" w:ascii="仿宋" w:hAnsi="仿宋" w:eastAsia="仿宋" w:cs="仿宋"/>
                <w:sz w:val="24"/>
              </w:rPr>
              <w:t>团支部意见</w:t>
            </w:r>
          </w:p>
        </w:tc>
        <w:tc>
          <w:tcPr>
            <w:tcW w:w="7545" w:type="dxa"/>
            <w:gridSpan w:val="7"/>
          </w:tcPr>
          <w:p w14:paraId="7D9ECE52">
            <w:pPr>
              <w:spacing w:line="400" w:lineRule="exact"/>
              <w:rPr>
                <w:rFonts w:hint="eastAsia" w:ascii="仿宋" w:hAnsi="仿宋" w:eastAsia="仿宋" w:cs="仿宋"/>
                <w:sz w:val="24"/>
              </w:rPr>
            </w:pPr>
          </w:p>
          <w:p w14:paraId="505E1A39">
            <w:pPr>
              <w:spacing w:line="400" w:lineRule="exact"/>
              <w:ind w:firstLine="480" w:firstLineChars="200"/>
              <w:rPr>
                <w:rFonts w:hint="eastAsia" w:ascii="仿宋" w:hAnsi="仿宋" w:eastAsia="仿宋" w:cs="仿宋"/>
                <w:sz w:val="24"/>
              </w:rPr>
            </w:pPr>
            <w:r>
              <w:rPr>
                <w:rFonts w:hint="eastAsia" w:ascii="仿宋" w:hAnsi="仿宋" w:eastAsia="仿宋" w:cs="仿宋"/>
                <w:sz w:val="24"/>
              </w:rPr>
              <w:t>该同志经支部大会民主评议，做出最后的评议结果为“</w:t>
            </w:r>
            <w:r>
              <w:rPr>
                <w:rFonts w:hint="eastAsia" w:ascii="仿宋" w:hAnsi="仿宋" w:eastAsia="仿宋" w:cs="仿宋"/>
                <w:color w:val="FF0000"/>
                <w:sz w:val="24"/>
              </w:rPr>
              <w:t>优秀团员、合格团员、经帮助能够合格团员、不合格团员</w:t>
            </w:r>
            <w:r>
              <w:rPr>
                <w:rFonts w:hint="eastAsia" w:ascii="仿宋" w:hAnsi="仿宋" w:eastAsia="仿宋" w:cs="仿宋"/>
                <w:sz w:val="24"/>
              </w:rPr>
              <w:t>”。请上级团组织审议。</w:t>
            </w:r>
          </w:p>
          <w:p w14:paraId="4520CF0E">
            <w:pPr>
              <w:spacing w:line="400" w:lineRule="exact"/>
              <w:rPr>
                <w:rFonts w:hint="eastAsia" w:ascii="仿宋" w:hAnsi="仿宋" w:eastAsia="仿宋" w:cs="仿宋"/>
                <w:sz w:val="24"/>
              </w:rPr>
            </w:pPr>
          </w:p>
          <w:p w14:paraId="16B41777">
            <w:pPr>
              <w:spacing w:line="400" w:lineRule="exact"/>
              <w:ind w:firstLine="240" w:firstLineChars="100"/>
              <w:rPr>
                <w:rFonts w:hint="eastAsia" w:ascii="仿宋" w:hAnsi="仿宋" w:eastAsia="仿宋" w:cs="仿宋"/>
                <w:sz w:val="24"/>
              </w:rPr>
            </w:pPr>
            <w:r>
              <w:rPr>
                <w:rFonts w:hint="eastAsia" w:ascii="仿宋" w:hAnsi="仿宋" w:eastAsia="仿宋" w:cs="仿宋"/>
                <w:sz w:val="24"/>
              </w:rPr>
              <w:t>支部书记签名：                              年   月   日</w:t>
            </w:r>
          </w:p>
        </w:tc>
      </w:tr>
      <w:tr w14:paraId="4053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trPr>
        <w:tc>
          <w:tcPr>
            <w:tcW w:w="977" w:type="dxa"/>
            <w:vAlign w:val="center"/>
          </w:tcPr>
          <w:p w14:paraId="7303780E">
            <w:pPr>
              <w:spacing w:line="400" w:lineRule="exact"/>
              <w:jc w:val="center"/>
              <w:rPr>
                <w:rFonts w:hint="eastAsia" w:ascii="仿宋" w:hAnsi="仿宋" w:eastAsia="仿宋" w:cs="仿宋"/>
                <w:sz w:val="24"/>
              </w:rPr>
            </w:pPr>
            <w:r>
              <w:rPr>
                <w:rFonts w:hint="eastAsia" w:ascii="仿宋" w:hAnsi="仿宋" w:eastAsia="仿宋" w:cs="仿宋"/>
                <w:sz w:val="24"/>
              </w:rPr>
              <w:t>学院团委意见</w:t>
            </w:r>
          </w:p>
        </w:tc>
        <w:tc>
          <w:tcPr>
            <w:tcW w:w="7545" w:type="dxa"/>
            <w:gridSpan w:val="7"/>
          </w:tcPr>
          <w:p w14:paraId="6721AA18">
            <w:pPr>
              <w:spacing w:line="400" w:lineRule="exact"/>
              <w:rPr>
                <w:rFonts w:hint="eastAsia" w:ascii="仿宋" w:hAnsi="仿宋" w:eastAsia="仿宋" w:cs="仿宋"/>
                <w:sz w:val="24"/>
              </w:rPr>
            </w:pPr>
          </w:p>
          <w:p w14:paraId="1187420C">
            <w:pPr>
              <w:spacing w:line="400" w:lineRule="exact"/>
              <w:rPr>
                <w:rFonts w:hint="eastAsia" w:ascii="仿宋" w:hAnsi="仿宋" w:eastAsia="仿宋" w:cs="仿宋"/>
                <w:sz w:val="24"/>
              </w:rPr>
            </w:pPr>
          </w:p>
          <w:p w14:paraId="0CFD8C59">
            <w:pPr>
              <w:spacing w:line="400" w:lineRule="exact"/>
              <w:rPr>
                <w:rFonts w:hint="eastAsia" w:ascii="仿宋" w:hAnsi="仿宋" w:eastAsia="仿宋" w:cs="仿宋"/>
                <w:sz w:val="24"/>
              </w:rPr>
            </w:pPr>
          </w:p>
          <w:p w14:paraId="75FDD878">
            <w:pPr>
              <w:spacing w:line="400" w:lineRule="exact"/>
              <w:rPr>
                <w:rFonts w:hint="eastAsia" w:ascii="仿宋" w:hAnsi="仿宋" w:eastAsia="仿宋" w:cs="仿宋"/>
                <w:sz w:val="24"/>
              </w:rPr>
            </w:pPr>
          </w:p>
          <w:p w14:paraId="26665EE5">
            <w:pPr>
              <w:spacing w:line="400" w:lineRule="exact"/>
              <w:ind w:firstLine="240" w:firstLineChars="100"/>
              <w:rPr>
                <w:rFonts w:hint="eastAsia" w:ascii="仿宋" w:hAnsi="仿宋" w:eastAsia="仿宋" w:cs="仿宋"/>
                <w:sz w:val="24"/>
              </w:rPr>
            </w:pPr>
            <w:r>
              <w:rPr>
                <w:rFonts w:hint="eastAsia" w:ascii="仿宋" w:hAnsi="仿宋" w:eastAsia="仿宋" w:cs="仿宋"/>
                <w:sz w:val="24"/>
              </w:rPr>
              <w:t>盖章：                                       年   月   日</w:t>
            </w:r>
          </w:p>
        </w:tc>
      </w:tr>
      <w:bookmarkEnd w:id="0"/>
    </w:tbl>
    <w:p w14:paraId="5239AC8D"/>
    <w:sectPr>
      <w:footerReference r:id="rId3" w:type="default"/>
      <w:pgSz w:w="11906" w:h="16838"/>
      <w:pgMar w:top="1440" w:right="1800" w:bottom="1440" w:left="1800" w:header="851" w:footer="96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568DB">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wps:spPr>
                    <wps:txbx>
                      <w:txbxContent>
                        <w:p w14:paraId="509B67ED">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wps:txbx>
                    <wps:bodyPr wrap="none" lIns="0" tIns="0" rIns="0" bIns="0">
                      <a:spAutoFit/>
                    </wps:bodyPr>
                  </wps:wsp>
                </a:graphicData>
              </a:graphic>
            </wp:anchor>
          </w:drawing>
        </mc:Choice>
        <mc:Fallback>
          <w:pict>
            <v:rect id="文本框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AXFrTAxQEAAIsDAAAOAAAAAAAAAAEAIAAAAB8BAABkcnMvZTJvRG9jLnht&#10;bFBLBQYAAAAABgAGAFkBAABWBQAAAAA=&#10;">
              <v:fill on="f" focussize="0,0"/>
              <v:stroke on="f"/>
              <v:imagedata o:title=""/>
              <o:lock v:ext="edit" aspectratio="f"/>
              <v:textbox inset="0mm,0mm,0mm,0mm" style="mso-fit-shape-to-text:t;">
                <w:txbxContent>
                  <w:p w14:paraId="509B67ED">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YzRjZDg4ODIxMmZkMzVjYzYxNzIzMDEwYjJjY2IifQ=="/>
  </w:docVars>
  <w:rsids>
    <w:rsidRoot w:val="5AC149CE"/>
    <w:rsid w:val="00027135"/>
    <w:rsid w:val="0019268D"/>
    <w:rsid w:val="001C1813"/>
    <w:rsid w:val="002103E1"/>
    <w:rsid w:val="002D0755"/>
    <w:rsid w:val="003413B1"/>
    <w:rsid w:val="00386E0C"/>
    <w:rsid w:val="004003DF"/>
    <w:rsid w:val="0049121D"/>
    <w:rsid w:val="0052207F"/>
    <w:rsid w:val="00553901"/>
    <w:rsid w:val="00586B9A"/>
    <w:rsid w:val="005F6688"/>
    <w:rsid w:val="006312AF"/>
    <w:rsid w:val="00682B55"/>
    <w:rsid w:val="006C2F84"/>
    <w:rsid w:val="007D3B06"/>
    <w:rsid w:val="00B8780B"/>
    <w:rsid w:val="00C92F3E"/>
    <w:rsid w:val="00CA1B5B"/>
    <w:rsid w:val="00D078EF"/>
    <w:rsid w:val="00DA17D7"/>
    <w:rsid w:val="00DD4BE9"/>
    <w:rsid w:val="00DE4921"/>
    <w:rsid w:val="00E94C76"/>
    <w:rsid w:val="00FE2C9C"/>
    <w:rsid w:val="02071ABA"/>
    <w:rsid w:val="06C54FED"/>
    <w:rsid w:val="088441E4"/>
    <w:rsid w:val="09A44906"/>
    <w:rsid w:val="1F553CCC"/>
    <w:rsid w:val="20EC135F"/>
    <w:rsid w:val="3062153D"/>
    <w:rsid w:val="3446097D"/>
    <w:rsid w:val="46F26CDD"/>
    <w:rsid w:val="536A79AF"/>
    <w:rsid w:val="546D1A44"/>
    <w:rsid w:val="591F1C72"/>
    <w:rsid w:val="5AC149CE"/>
    <w:rsid w:val="7CB2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1641</Words>
  <Characters>1668</Characters>
  <Lines>13</Lines>
  <Paragraphs>3</Paragraphs>
  <TotalTime>1</TotalTime>
  <ScaleCrop>false</ScaleCrop>
  <LinksUpToDate>false</LinksUpToDate>
  <CharactersWithSpaces>1817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2025-03-26T04:05:00Z</dcterms:created>
  <dc:creator>24336</dc:creator>
  <cp:lastModifiedBy>吴芸蓉</cp:lastModifiedBy>
  <dcterms:modified xsi:type="dcterms:W3CDTF">2026-03-26T12:02:48Z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A6F5FBF76F0B43E8A4CA63134E5DA776</vt:lpwstr>
  </property>
  <property fmtid="{D5CDD505-2E9C-101B-9397-08002B2CF9AE}" pid="4" name="KSOTemplateDocerSaveRecord">
    <vt:lpwstr>eyJoZGlkIjoiMzEwNTM5NzYwMDRjMzkwZTVkZjY2ODkwMGIxNGU0OTUiLCJ1c2VySWQiOiIxNzYzNjAzNzA3In0=</vt:lpwstr>
  </property>
</Properties>
</file>